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tbl>
      <w:tblPr>
        <w:tblStyle w:val="Table1"/>
        <w:tblW w:w="9980.0" w:type="dxa"/>
        <w:jc w:val="center"/>
        <w:tblLayout w:type="fixed"/>
        <w:tblLook w:val="0400"/>
      </w:tblPr>
      <w:tblGrid>
        <w:gridCol w:w="2060"/>
        <w:gridCol w:w="2880"/>
        <w:gridCol w:w="2250"/>
        <w:gridCol w:w="2790"/>
        <w:tblGridChange w:id="0">
          <w:tblGrid>
            <w:gridCol w:w="2060"/>
            <w:gridCol w:w="2880"/>
            <w:gridCol w:w="2250"/>
            <w:gridCol w:w="279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MECHANIC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Reports 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ind w:left="450" w:right="360" w:firstLine="0"/>
        <w:jc w:val="both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d9d9d9" w:val="clear"/>
        <w:spacing w:after="0" w:line="240" w:lineRule="auto"/>
        <w:ind w:left="425.19685039370086" w:right="453.5433070866151" w:firstLine="0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425.19685039370086" w:right="453.5433070866151" w:firstLine="0"/>
        <w:jc w:val="both"/>
        <w:rPr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425.19685039370086" w:right="453.543307086615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</w:t>
      </w:r>
      <w:r w:rsidDel="00000000" w:rsidR="00000000" w:rsidRPr="00000000">
        <w:rPr>
          <w:b w:val="1"/>
          <w:highlight w:val="white"/>
          <w:rtl w:val="0"/>
        </w:rPr>
        <w:t xml:space="preserve">Mechanic </w:t>
      </w:r>
      <w:r w:rsidDel="00000000" w:rsidR="00000000" w:rsidRPr="00000000">
        <w:rPr>
          <w:highlight w:val="white"/>
          <w:rtl w:val="0"/>
        </w:rPr>
        <w:t xml:space="preserve">is in charge of inspecting and repairing automobiles, machinery, and light trucks.  Also known as service technician, the Mechanic supervises maintenance inspections, inventory, assemble mechanical components, and performs repairs.</w:t>
      </w:r>
    </w:p>
    <w:p w:rsidR="00000000" w:rsidDel="00000000" w:rsidP="00000000" w:rsidRDefault="00000000" w:rsidRPr="00000000" w14:paraId="0000000E">
      <w:pPr>
        <w:spacing w:after="0" w:line="240" w:lineRule="auto"/>
        <w:ind w:left="425.19685039370086" w:right="453.5433070866151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425.19685039370086" w:right="453.543307086615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Mechanic understands how to run diagnostics on a vehicle and communicate with customers in a clear and concise manner.  This position typically reports to a lead mechanic who works directly with customers, but may be required to communicate with customers before, during, and after repairs are completed.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d9d9d9" w:val="clear"/>
        <w:spacing w:after="0" w:line="240" w:lineRule="auto"/>
        <w:ind w:right="453.5433070866151" w:firstLine="425.19685039370086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20" w:right="453.5433070866151" w:hanging="294.80314960629914"/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right="453.5433070866151" w:hanging="294.80314960629914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Maintain machinery, systems, and automobiles on a regular basis.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right="453.5433070866151" w:hanging="294.80314960629914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Meet with clients to better understand their concerns and tell exactly the source of the problem.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right="453.5433070866151" w:hanging="294.80314960629914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Assemble mechanical components in accordance with the instructions.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right="453.5433070866151" w:hanging="294.80314960629914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Examine machines and supervise diagnostic tests to determine machine functionality issues.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right="453.5433070866151" w:hanging="294.80314960629914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Create a plan of action for all maintenance and upgrade tasks.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right="453.5433070866151" w:hanging="294.80314960629914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Keep track of work logs, repairs, and maintenance.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right="453.5433070866151" w:hanging="294.80314960629914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Keep an eye on inventory and order replacement parts as needed.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right="453.5433070866151" w:hanging="294.80314960629914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Provide machine and vehicle users with advice on maintenance and preventative measures.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right="453.5433070866151" w:hanging="294.80314960629914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Conduct vehicle inspections and notify clients of any issues that will prevent their vehicles from passing inspection.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right="453.5433070866151" w:hanging="294.80314960629914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color w:val="0e101a"/>
          <w:rtl w:val="0"/>
        </w:rPr>
        <w:t xml:space="preserve">Additional related duties as assigned.</w:t>
      </w:r>
    </w:p>
    <w:p w:rsidR="00000000" w:rsidDel="00000000" w:rsidP="00000000" w:rsidRDefault="00000000" w:rsidRPr="00000000" w14:paraId="0000001D">
      <w:pPr>
        <w:spacing w:after="0" w:line="240" w:lineRule="auto"/>
        <w:ind w:right="453.5433070866151" w:firstLine="425.19685039370086"/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d9d9d9" w:val="clear"/>
        <w:spacing w:after="0" w:line="240" w:lineRule="auto"/>
        <w:ind w:right="453.5433070866151" w:firstLine="425.19685039370086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453.5433070866151" w:firstLine="425.19685039370086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40" w:lineRule="auto"/>
        <w:ind w:left="720" w:right="453.5433070866151" w:hanging="294.80314960629914"/>
      </w:pPr>
      <w:r w:rsidDel="00000000" w:rsidR="00000000" w:rsidRPr="00000000">
        <w:rPr>
          <w:rtl w:val="0"/>
        </w:rPr>
        <w:t xml:space="preserve">High school diploma or an equivalent qualification is required.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40" w:lineRule="auto"/>
        <w:ind w:left="720" w:right="453.5433070866151" w:hanging="294.80314960629914"/>
      </w:pPr>
      <w:r w:rsidDel="00000000" w:rsidR="00000000" w:rsidRPr="00000000">
        <w:rPr>
          <w:rtl w:val="0"/>
        </w:rPr>
        <w:t xml:space="preserve">It is preferable to have certification from a vocational or trade school.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240" w:lineRule="auto"/>
        <w:ind w:left="720" w:right="453.5433070866151" w:hanging="294.80314960629914"/>
      </w:pPr>
      <w:r w:rsidDel="00000000" w:rsidR="00000000" w:rsidRPr="00000000">
        <w:rPr>
          <w:rtl w:val="0"/>
        </w:rPr>
        <w:t xml:space="preserve">Minimum of</w:t>
      </w:r>
      <w:r w:rsidDel="00000000" w:rsidR="00000000" w:rsidRPr="00000000">
        <w:rPr>
          <w:highlight w:val="yellow"/>
          <w:rtl w:val="0"/>
        </w:rPr>
        <w:t xml:space="preserve"> XX</w:t>
      </w:r>
      <w:r w:rsidDel="00000000" w:rsidR="00000000" w:rsidRPr="00000000">
        <w:rPr>
          <w:rtl w:val="0"/>
        </w:rPr>
        <w:t xml:space="preserve"> years' experience in a similar role.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40" w:lineRule="auto"/>
        <w:ind w:left="720" w:right="453.5433070866151" w:hanging="294.80314960629914"/>
      </w:pPr>
      <w:r w:rsidDel="00000000" w:rsidR="00000000" w:rsidRPr="00000000">
        <w:rPr>
          <w:rtl w:val="0"/>
        </w:rPr>
        <w:t xml:space="preserve">Excellent understanding of vehicle mechanical, electrical, and electronic components.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40" w:lineRule="auto"/>
        <w:ind w:left="720" w:right="453.5433070866151" w:hanging="294.80314960629914"/>
      </w:pPr>
      <w:r w:rsidDel="00000000" w:rsidR="00000000" w:rsidRPr="00000000">
        <w:rPr>
          <w:rtl w:val="0"/>
        </w:rPr>
        <w:t xml:space="preserve">Understanding of vehicle diagnostic systems and methods.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40" w:lineRule="auto"/>
        <w:ind w:left="720" w:right="453.5433070866151" w:hanging="294.80314960629914"/>
      </w:pPr>
      <w:r w:rsidDel="00000000" w:rsidR="00000000" w:rsidRPr="00000000">
        <w:rPr>
          <w:highlight w:val="white"/>
          <w:rtl w:val="0"/>
        </w:rPr>
        <w:t xml:space="preserve">Knowledge of safety regulations to protect against accidents, dangerous fluids, chemicals, and so 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right="453.5433070866151" w:firstLine="425.19685039370086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d9d9d9" w:val="clear"/>
        <w:spacing w:after="0" w:line="240" w:lineRule="auto"/>
        <w:ind w:right="453.5433070866151" w:firstLine="425.19685039370086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right="453.5433070866151" w:firstLine="425.19685039370086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="240" w:lineRule="auto"/>
        <w:ind w:left="720" w:right="453.5433070866151" w:hanging="294.80314960629914"/>
      </w:pPr>
      <w:r w:rsidDel="00000000" w:rsidR="00000000" w:rsidRPr="00000000">
        <w:rPr>
          <w:highlight w:val="white"/>
          <w:rtl w:val="0"/>
        </w:rPr>
        <w:t xml:space="preserve">Team player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line="240" w:lineRule="auto"/>
        <w:ind w:left="720" w:right="453.5433070866151" w:hanging="294.80314960629914"/>
      </w:pPr>
      <w:r w:rsidDel="00000000" w:rsidR="00000000" w:rsidRPr="00000000">
        <w:rPr>
          <w:highlight w:val="white"/>
          <w:rtl w:val="0"/>
        </w:rPr>
        <w:t xml:space="preserve">Excellent time management abilities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="240" w:lineRule="auto"/>
        <w:ind w:left="720" w:right="453.5433070866151" w:hanging="294.80314960629914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 attention to detail and problem-solving abilities.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line="240" w:lineRule="auto"/>
        <w:ind w:left="720" w:right="453.5433070866151" w:hanging="294.80314960629914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Outstanding communication and customer service abilities.</w:t>
      </w:r>
    </w:p>
    <w:p w:rsidR="00000000" w:rsidDel="00000000" w:rsidP="00000000" w:rsidRDefault="00000000" w:rsidRPr="00000000" w14:paraId="0000002D">
      <w:pPr>
        <w:spacing w:after="0" w:line="240" w:lineRule="auto"/>
        <w:ind w:left="720" w:right="453.5433070866151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720" w:right="453.5433070866151" w:hanging="294.80314960629914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d9d9d9" w:val="clear"/>
        <w:spacing w:after="0" w:line="240" w:lineRule="auto"/>
        <w:ind w:left="0" w:right="453.5433070866151" w:firstLine="425.19685039370086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Working Conditions</w:t>
      </w:r>
      <w:r w:rsidDel="00000000" w:rsidR="00000000" w:rsidRPr="00000000">
        <w:rPr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720" w:right="453.5433070866151" w:hanging="294.8031496062991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="240" w:lineRule="auto"/>
        <w:ind w:left="708.6614173228347" w:right="453.5433070866151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Overtime may be required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708.6614173228347" w:right="453.5433070866151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Working hours are generally from &lt;</w:t>
      </w:r>
      <w:r w:rsidDel="00000000" w:rsidR="00000000" w:rsidRPr="00000000">
        <w:rPr>
          <w:highlight w:val="yellow"/>
          <w:rtl w:val="0"/>
        </w:rPr>
        <w:t xml:space="preserve">insert time</w:t>
      </w:r>
      <w:r w:rsidDel="00000000" w:rsidR="00000000" w:rsidRPr="00000000">
        <w:rPr>
          <w:highlight w:val="white"/>
          <w:rtl w:val="0"/>
        </w:rPr>
        <w:t xml:space="preserve">&gt; to &lt;</w:t>
      </w:r>
      <w:r w:rsidDel="00000000" w:rsidR="00000000" w:rsidRPr="00000000">
        <w:rPr>
          <w:highlight w:val="yellow"/>
          <w:rtl w:val="0"/>
        </w:rPr>
        <w:t xml:space="preserve">insert time</w:t>
      </w:r>
      <w:r w:rsidDel="00000000" w:rsidR="00000000" w:rsidRPr="00000000">
        <w:rPr>
          <w:highlight w:val="white"/>
          <w:rtl w:val="0"/>
        </w:rPr>
        <w:t xml:space="preserve">&gt;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708.6614173228347" w:right="453.5433070866151" w:hanging="283.46456692913375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Exposure to various tools (e.g. pliers) and heavy equipment (e.g. lift)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08.6614173228347" w:right="453.5433070866151" w:hanging="283.46456692913375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Some tasks may require physical strength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08.6614173228347" w:right="453.5433070866151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Extended periods of </w:t>
      </w:r>
      <w:r w:rsidDel="00000000" w:rsidR="00000000" w:rsidRPr="00000000">
        <w:rPr>
          <w:highlight w:val="yellow"/>
          <w:rtl w:val="0"/>
        </w:rPr>
        <w:t xml:space="preserve">standing, bending, or working under vehicles.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0" w:right="453.5433070866151" w:firstLine="425.19685039370086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1080" w:right="453.5433070866151" w:hanging="654.803149606299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.0000000000001" w:footer="453.5433070866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10335"/>
      </w:tabs>
      <w:spacing w:after="0" w:before="0" w:line="240" w:lineRule="auto"/>
      <w:ind w:left="450" w:right="36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10335"/>
      </w:tabs>
      <w:spacing w:after="0" w:before="0" w:line="240" w:lineRule="auto"/>
      <w:ind w:left="45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Job Description – </w:t>
    </w:r>
    <w:r w:rsidDel="00000000" w:rsidR="00000000" w:rsidRPr="00000000">
      <w:rPr>
        <w:rtl w:val="0"/>
      </w:rPr>
      <w:t xml:space="preserve">Mechanic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tabs>
        <w:tab w:val="center" w:leader="none" w:pos="4680"/>
      </w:tabs>
      <w:spacing w:after="0" w:line="240" w:lineRule="auto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300288" cy="46702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0288" cy="4670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